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QUOTE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Quote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Valid until: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Quote for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[Job site, if different]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Labour, per hour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$63.00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$63.00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Day rate, one painter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$450.00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$450.00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Interior walls, prepare and two coats, per square metre of wall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Ceiling, prepare and two coats,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$20.00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Doors and frames, prepare and paint, per door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Exterior weatherboard, prepare and two coats, per square metre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What is included</w:t>
      </w:r>
    </w:p>
    <w:p>
      <w:pPr>
        <w:spacing w:after="40" w:before="0"/>
      </w:pPr>
      <w:r>
        <w:rPr>
          <w:b w:val="0"/>
          <w:sz w:val="20"/>
        </w:rPr>
        <w:t>[Scope of work, materials and brands, start date, how long it takes]</w:t>
      </w:r>
    </w:p>
    <w:p>
      <w:pPr>
        <w:spacing w:after="40" w:before="0"/>
      </w:pPr>
      <w:r>
        <w:rPr>
          <w:b/>
          <w:color w:val="1B2B4B"/>
          <w:sz w:val="20"/>
        </w:rPr>
        <w:t>What is not included</w:t>
      </w:r>
    </w:p>
    <w:p>
      <w:pPr>
        <w:spacing w:after="40" w:before="0"/>
      </w:pPr>
      <w:r>
        <w:rPr>
          <w:b w:val="0"/>
          <w:sz w:val="20"/>
        </w:rPr>
        <w:t>[Anything left out, and what happens if hidden work turns up]</w:t>
      </w:r>
    </w:p>
    <w:p>
      <w:pPr>
        <w:spacing w:after="40" w:before="0"/>
      </w:pPr>
      <w:r>
        <w:rPr>
          <w:b w:val="0"/>
          <w:sz w:val="20"/>
        </w:rPr>
        <w:t>Deposit to start: $[0.00]</w:t>
      </w:r>
    </w:p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 w:val="0"/>
          <w:sz w:val="20"/>
        </w:rPr>
        <w:t>Accepted by: ______________________   Signature: ______________________   Date: ____________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Painter Quote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